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901" w:rsidRDefault="005A69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5 Мастер-план</w:t>
      </w:r>
    </w:p>
    <w:p w:rsidR="00200430" w:rsidRDefault="00200430" w:rsidP="00200430">
      <w:pPr>
        <w:jc w:val="both"/>
        <w:rPr>
          <w:rFonts w:ascii="Times New Roman" w:hAnsi="Times New Roman" w:cs="Times New Roman"/>
          <w:sz w:val="28"/>
          <w:szCs w:val="28"/>
        </w:rPr>
      </w:pPr>
      <w:r w:rsidRPr="00CE215D">
        <w:rPr>
          <w:rFonts w:ascii="Times New Roman" w:hAnsi="Times New Roman" w:cs="Times New Roman"/>
          <w:b/>
          <w:sz w:val="28"/>
          <w:szCs w:val="28"/>
        </w:rPr>
        <w:t xml:space="preserve">Страница </w:t>
      </w:r>
      <w:r>
        <w:rPr>
          <w:rFonts w:ascii="Times New Roman" w:hAnsi="Times New Roman" w:cs="Times New Roman"/>
          <w:b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– 5 абзац -  убрать слова «в том числе в сетях отопления – 184894,0 Гкал и 37577,0 Гкал  в сетях ГВС», так как данная разбивка не утверждена регулирующим органом.</w:t>
      </w:r>
    </w:p>
    <w:p w:rsidR="00D02E6E" w:rsidRDefault="00D02E6E" w:rsidP="00D02E6E">
      <w:pPr>
        <w:jc w:val="both"/>
        <w:rPr>
          <w:rFonts w:ascii="Times New Roman" w:hAnsi="Times New Roman" w:cs="Times New Roman"/>
          <w:sz w:val="28"/>
          <w:szCs w:val="28"/>
        </w:rPr>
      </w:pPr>
      <w:r w:rsidRPr="00CE215D">
        <w:rPr>
          <w:rFonts w:ascii="Times New Roman" w:hAnsi="Times New Roman" w:cs="Times New Roman"/>
          <w:b/>
          <w:sz w:val="28"/>
          <w:szCs w:val="28"/>
        </w:rPr>
        <w:t xml:space="preserve">Страница </w:t>
      </w:r>
      <w:r>
        <w:rPr>
          <w:rFonts w:ascii="Times New Roman" w:hAnsi="Times New Roman" w:cs="Times New Roman"/>
          <w:b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–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.3.2  </w:t>
      </w:r>
    </w:p>
    <w:p w:rsidR="00D02E6E" w:rsidRDefault="00D02E6E" w:rsidP="00D02E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«Анализ всех расходов  АО «ВК и ЭХ» на приготовление и поставку ГВС показал, что исключение ЦТП и сетей ГВС с переходом на ИТП позволит высвободить </w:t>
      </w:r>
      <w:r w:rsidRPr="0027720E">
        <w:rPr>
          <w:rFonts w:ascii="Times New Roman" w:hAnsi="Times New Roman" w:cs="Times New Roman"/>
          <w:b/>
          <w:sz w:val="28"/>
          <w:szCs w:val="28"/>
        </w:rPr>
        <w:t>228,15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ежегодно, согласно таблицы </w:t>
      </w:r>
      <w:r>
        <w:rPr>
          <w:rFonts w:ascii="Times New Roman" w:hAnsi="Times New Roman" w:cs="Times New Roman"/>
          <w:sz w:val="28"/>
          <w:szCs w:val="28"/>
        </w:rPr>
        <w:t>2.11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03C89" w:rsidRDefault="00503C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12 Инвестиции-2022</w:t>
      </w:r>
    </w:p>
    <w:p w:rsidR="00503C89" w:rsidRDefault="00503C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Страница 22</w:t>
      </w:r>
    </w:p>
    <w:p w:rsidR="00503C89" w:rsidRDefault="00503C89" w:rsidP="00503C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«Анализ всех расходов  АО «ВК и ЭХ» на приготовление и поставку ГВС показал, что исключение ЦТП и сетей ГВС с переходом на ИТП позволит высвободить </w:t>
      </w:r>
      <w:r w:rsidRPr="0027720E">
        <w:rPr>
          <w:rFonts w:ascii="Times New Roman" w:hAnsi="Times New Roman" w:cs="Times New Roman"/>
          <w:b/>
          <w:sz w:val="28"/>
          <w:szCs w:val="28"/>
        </w:rPr>
        <w:t>228,15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ежегодно</w:t>
      </w:r>
      <w:r>
        <w:rPr>
          <w:rFonts w:ascii="Times New Roman" w:hAnsi="Times New Roman" w:cs="Times New Roman"/>
          <w:sz w:val="28"/>
          <w:szCs w:val="28"/>
        </w:rPr>
        <w:t>, согласно таблицы 4.1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03C89" w:rsidRPr="00503C89" w:rsidRDefault="00503C89">
      <w:pPr>
        <w:rPr>
          <w:rFonts w:ascii="Times New Roman" w:hAnsi="Times New Roman" w:cs="Times New Roman"/>
          <w:sz w:val="28"/>
          <w:szCs w:val="28"/>
        </w:rPr>
      </w:pPr>
      <w:r w:rsidRPr="00B11866">
        <w:drawing>
          <wp:inline distT="0" distB="0" distL="0" distR="0" wp14:anchorId="164D43DA" wp14:editId="2D30C0B0">
            <wp:extent cx="7021195" cy="527579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5" cy="527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430" w:rsidRDefault="00200430" w:rsidP="00200430">
      <w:pPr>
        <w:jc w:val="both"/>
        <w:rPr>
          <w:rFonts w:ascii="Times New Roman" w:hAnsi="Times New Roman" w:cs="Times New Roman"/>
          <w:sz w:val="28"/>
          <w:szCs w:val="28"/>
        </w:rPr>
      </w:pPr>
      <w:r w:rsidRPr="00CE215D">
        <w:rPr>
          <w:rFonts w:ascii="Times New Roman" w:hAnsi="Times New Roman" w:cs="Times New Roman"/>
          <w:b/>
          <w:sz w:val="28"/>
          <w:szCs w:val="28"/>
        </w:rPr>
        <w:t>Страница 109</w:t>
      </w:r>
      <w:r>
        <w:rPr>
          <w:rFonts w:ascii="Times New Roman" w:hAnsi="Times New Roman" w:cs="Times New Roman"/>
          <w:sz w:val="28"/>
          <w:szCs w:val="28"/>
        </w:rPr>
        <w:t xml:space="preserve"> – в пункте 4.3.2  </w:t>
      </w:r>
    </w:p>
    <w:p w:rsidR="00200430" w:rsidRDefault="00200430" w:rsidP="002004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«Анализ всех расходов  АО «ВК и ЭХ» на приготовление и поставку ГВС показал, что исключение ЦТП и сетей ГВС с переходом на ИТП позволит высвободить </w:t>
      </w:r>
      <w:r w:rsidRPr="0027720E">
        <w:rPr>
          <w:rFonts w:ascii="Times New Roman" w:hAnsi="Times New Roman" w:cs="Times New Roman"/>
          <w:b/>
          <w:sz w:val="28"/>
          <w:szCs w:val="28"/>
        </w:rPr>
        <w:t>228,15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ежегодно, согласно таблицы 4.10»</w:t>
      </w:r>
    </w:p>
    <w:p w:rsidR="00A4180C" w:rsidRDefault="00A4180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977C1" w:rsidRPr="00AD1E4E" w:rsidRDefault="00B055ED">
      <w:pPr>
        <w:rPr>
          <w:rFonts w:ascii="Times New Roman" w:hAnsi="Times New Roman" w:cs="Times New Roman"/>
          <w:b/>
          <w:sz w:val="28"/>
          <w:szCs w:val="28"/>
        </w:rPr>
      </w:pPr>
      <w:r w:rsidRPr="00AD1E4E">
        <w:rPr>
          <w:rFonts w:ascii="Times New Roman" w:hAnsi="Times New Roman" w:cs="Times New Roman"/>
          <w:b/>
          <w:sz w:val="28"/>
          <w:szCs w:val="28"/>
        </w:rPr>
        <w:t>УТВЕРЖДАЕМАЯ ЧАСТЬ</w:t>
      </w:r>
    </w:p>
    <w:p w:rsidR="00B055ED" w:rsidRPr="00B055ED" w:rsidRDefault="00B055ED" w:rsidP="00B055ED">
      <w:pPr>
        <w:jc w:val="both"/>
        <w:rPr>
          <w:rFonts w:ascii="Times New Roman" w:hAnsi="Times New Roman" w:cs="Times New Roman"/>
          <w:sz w:val="28"/>
          <w:szCs w:val="28"/>
        </w:rPr>
      </w:pPr>
      <w:r w:rsidRPr="00CE215D">
        <w:rPr>
          <w:rFonts w:ascii="Times New Roman" w:hAnsi="Times New Roman" w:cs="Times New Roman"/>
          <w:b/>
          <w:sz w:val="28"/>
          <w:szCs w:val="28"/>
        </w:rPr>
        <w:t>Страница 104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055ED">
        <w:rPr>
          <w:rFonts w:ascii="Times New Roman" w:hAnsi="Times New Roman" w:cs="Times New Roman"/>
          <w:sz w:val="28"/>
          <w:szCs w:val="28"/>
        </w:rPr>
        <w:t xml:space="preserve">1 абзац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55ED">
        <w:rPr>
          <w:rFonts w:ascii="Times New Roman" w:hAnsi="Times New Roman" w:cs="Times New Roman"/>
          <w:sz w:val="28"/>
          <w:szCs w:val="28"/>
        </w:rPr>
        <w:t xml:space="preserve">заменить слово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B055E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055ED">
        <w:rPr>
          <w:rFonts w:ascii="Times New Roman" w:hAnsi="Times New Roman" w:cs="Times New Roman"/>
          <w:sz w:val="28"/>
          <w:szCs w:val="28"/>
        </w:rPr>
        <w:t xml:space="preserve"> зарез» на слово </w:t>
      </w:r>
      <w:r>
        <w:rPr>
          <w:rFonts w:ascii="Times New Roman" w:hAnsi="Times New Roman" w:cs="Times New Roman"/>
          <w:sz w:val="28"/>
          <w:szCs w:val="28"/>
        </w:rPr>
        <w:t>«с большим трудом»</w:t>
      </w:r>
      <w:r w:rsidR="00AD7B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BD9" w:rsidRDefault="00B055ED" w:rsidP="00B055ED">
      <w:pPr>
        <w:jc w:val="both"/>
        <w:rPr>
          <w:rFonts w:ascii="Times New Roman" w:hAnsi="Times New Roman" w:cs="Times New Roman"/>
          <w:sz w:val="28"/>
          <w:szCs w:val="28"/>
        </w:rPr>
      </w:pPr>
      <w:r w:rsidRPr="00CE215D">
        <w:rPr>
          <w:rFonts w:ascii="Times New Roman" w:hAnsi="Times New Roman" w:cs="Times New Roman"/>
          <w:b/>
          <w:sz w:val="28"/>
          <w:szCs w:val="28"/>
        </w:rPr>
        <w:t>Страница 107</w:t>
      </w:r>
      <w:r>
        <w:rPr>
          <w:rFonts w:ascii="Times New Roman" w:hAnsi="Times New Roman" w:cs="Times New Roman"/>
          <w:sz w:val="28"/>
          <w:szCs w:val="28"/>
        </w:rPr>
        <w:t xml:space="preserve"> – 5 абзац -  убрать слова «в том числе в сетях отопления – 184894,0 Гкал и 37577,0 Гкал  в сетях ГВС», так как данная разбивка не утверждена регулирующим органом</w:t>
      </w:r>
      <w:r w:rsidR="00AD7BD9">
        <w:rPr>
          <w:rFonts w:ascii="Times New Roman" w:hAnsi="Times New Roman" w:cs="Times New Roman"/>
          <w:sz w:val="28"/>
          <w:szCs w:val="28"/>
        </w:rPr>
        <w:t>.</w:t>
      </w:r>
    </w:p>
    <w:p w:rsidR="00B055ED" w:rsidRDefault="00AD7BD9" w:rsidP="00B055ED">
      <w:pPr>
        <w:jc w:val="both"/>
        <w:rPr>
          <w:rFonts w:ascii="Times New Roman" w:hAnsi="Times New Roman" w:cs="Times New Roman"/>
          <w:sz w:val="28"/>
          <w:szCs w:val="28"/>
        </w:rPr>
      </w:pPr>
      <w:r w:rsidRPr="00CE215D">
        <w:rPr>
          <w:rFonts w:ascii="Times New Roman" w:hAnsi="Times New Roman" w:cs="Times New Roman"/>
          <w:b/>
          <w:sz w:val="28"/>
          <w:szCs w:val="28"/>
        </w:rPr>
        <w:t>Страница 109</w:t>
      </w:r>
      <w:r>
        <w:rPr>
          <w:rFonts w:ascii="Times New Roman" w:hAnsi="Times New Roman" w:cs="Times New Roman"/>
          <w:sz w:val="28"/>
          <w:szCs w:val="28"/>
        </w:rPr>
        <w:t xml:space="preserve"> – в пункте 4.3.2 </w:t>
      </w:r>
      <w:r w:rsidR="00B055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866" w:rsidRDefault="00AD7BD9" w:rsidP="00B055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«Анализ всех расходов  АО «ВК и ЭХ» на приготовление и поставку ГВС показал, что исключение ЦТП и сетей ГВС с переходом на ИТП позволит </w:t>
      </w:r>
      <w:r w:rsidR="00282691">
        <w:rPr>
          <w:rFonts w:ascii="Times New Roman" w:hAnsi="Times New Roman" w:cs="Times New Roman"/>
          <w:sz w:val="28"/>
          <w:szCs w:val="28"/>
        </w:rPr>
        <w:t xml:space="preserve">высвободить </w:t>
      </w:r>
      <w:r w:rsidR="00282691" w:rsidRPr="0027720E">
        <w:rPr>
          <w:rFonts w:ascii="Times New Roman" w:hAnsi="Times New Roman" w:cs="Times New Roman"/>
          <w:b/>
          <w:sz w:val="28"/>
          <w:szCs w:val="28"/>
        </w:rPr>
        <w:t>228,15</w:t>
      </w:r>
      <w:r w:rsidR="002826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269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282691">
        <w:rPr>
          <w:rFonts w:ascii="Times New Roman" w:hAnsi="Times New Roman" w:cs="Times New Roman"/>
          <w:sz w:val="28"/>
          <w:szCs w:val="28"/>
        </w:rPr>
        <w:t xml:space="preserve"> рублей ежегодно, согласно таблицы 4.10</w:t>
      </w:r>
      <w:r w:rsidR="0027720E">
        <w:rPr>
          <w:rFonts w:ascii="Times New Roman" w:hAnsi="Times New Roman" w:cs="Times New Roman"/>
          <w:sz w:val="28"/>
          <w:szCs w:val="28"/>
        </w:rPr>
        <w:t>»</w:t>
      </w:r>
    </w:p>
    <w:p w:rsidR="00AD7BD9" w:rsidRDefault="00B11866" w:rsidP="00B055ED">
      <w:pPr>
        <w:jc w:val="both"/>
        <w:rPr>
          <w:rFonts w:ascii="Times New Roman" w:hAnsi="Times New Roman" w:cs="Times New Roman"/>
          <w:sz w:val="28"/>
          <w:szCs w:val="28"/>
        </w:rPr>
      </w:pPr>
      <w:r w:rsidRPr="00B11866">
        <w:drawing>
          <wp:inline distT="0" distB="0" distL="0" distR="0" wp14:anchorId="32A0E2D2" wp14:editId="612A63A9">
            <wp:extent cx="7098754" cy="53340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486" cy="53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6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720E" w:rsidRDefault="0027720E" w:rsidP="0027720E">
      <w:pPr>
        <w:jc w:val="both"/>
        <w:rPr>
          <w:rFonts w:ascii="Times New Roman" w:hAnsi="Times New Roman" w:cs="Times New Roman"/>
          <w:sz w:val="28"/>
          <w:szCs w:val="28"/>
        </w:rPr>
      </w:pPr>
      <w:r w:rsidRPr="00CE215D">
        <w:rPr>
          <w:rFonts w:ascii="Times New Roman" w:hAnsi="Times New Roman" w:cs="Times New Roman"/>
          <w:b/>
          <w:sz w:val="28"/>
          <w:szCs w:val="28"/>
        </w:rPr>
        <w:lastRenderedPageBreak/>
        <w:t>Страница 1</w:t>
      </w:r>
      <w:r>
        <w:rPr>
          <w:rFonts w:ascii="Times New Roman" w:hAnsi="Times New Roman" w:cs="Times New Roman"/>
          <w:b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– в пункте </w:t>
      </w: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4.2  </w:t>
      </w:r>
    </w:p>
    <w:p w:rsidR="0027720E" w:rsidRDefault="0027720E" w:rsidP="002772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«Анализ всех расходов  АО «ВК и ЭХ» на приготовление и поставку ГВС показал, что исключение ЦТП и сетей ГВС с переходом на ИТП позволит высвободить </w:t>
      </w:r>
      <w:r w:rsidRPr="0027720E">
        <w:rPr>
          <w:rFonts w:ascii="Times New Roman" w:hAnsi="Times New Roman" w:cs="Times New Roman"/>
          <w:b/>
          <w:sz w:val="28"/>
          <w:szCs w:val="28"/>
        </w:rPr>
        <w:t>228,15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ежегодно, согласно таблицы </w:t>
      </w:r>
      <w:r>
        <w:rPr>
          <w:rFonts w:ascii="Times New Roman" w:hAnsi="Times New Roman" w:cs="Times New Roman"/>
          <w:sz w:val="28"/>
          <w:szCs w:val="28"/>
        </w:rPr>
        <w:t>9.2</w:t>
      </w:r>
      <w:r w:rsidR="00503C89">
        <w:rPr>
          <w:rFonts w:ascii="Times New Roman" w:hAnsi="Times New Roman" w:cs="Times New Roman"/>
          <w:sz w:val="28"/>
          <w:szCs w:val="28"/>
        </w:rPr>
        <w:t>»</w:t>
      </w:r>
    </w:p>
    <w:p w:rsidR="0027720E" w:rsidRPr="00B055ED" w:rsidRDefault="0027720E" w:rsidP="00B055ED">
      <w:pPr>
        <w:jc w:val="both"/>
        <w:rPr>
          <w:rFonts w:ascii="Times New Roman" w:hAnsi="Times New Roman" w:cs="Times New Roman"/>
          <w:sz w:val="28"/>
          <w:szCs w:val="28"/>
        </w:rPr>
      </w:pPr>
      <w:r w:rsidRPr="00B11866">
        <w:drawing>
          <wp:inline distT="0" distB="0" distL="0" distR="0" wp14:anchorId="1CEE8382" wp14:editId="0537D418">
            <wp:extent cx="7021195" cy="527579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5" cy="527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720E" w:rsidRPr="00B055ED" w:rsidSect="0069529B">
      <w:pgSz w:w="11906" w:h="16838"/>
      <w:pgMar w:top="426" w:right="282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5ED"/>
    <w:rsid w:val="001D4738"/>
    <w:rsid w:val="00200430"/>
    <w:rsid w:val="0027720E"/>
    <w:rsid w:val="00282691"/>
    <w:rsid w:val="003977C1"/>
    <w:rsid w:val="00503C89"/>
    <w:rsid w:val="005A6901"/>
    <w:rsid w:val="0069529B"/>
    <w:rsid w:val="00A4180C"/>
    <w:rsid w:val="00AD1E4E"/>
    <w:rsid w:val="00AD7BD9"/>
    <w:rsid w:val="00B055ED"/>
    <w:rsid w:val="00B11866"/>
    <w:rsid w:val="00C36AF4"/>
    <w:rsid w:val="00CE215D"/>
    <w:rsid w:val="00D0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8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8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Золотухина Айгуль Тагировна</dc:creator>
  <cp:lastModifiedBy>Золотухина Айгуль Тагировна</cp:lastModifiedBy>
  <cp:revision>13</cp:revision>
  <cp:lastPrinted>2021-05-14T08:49:00Z</cp:lastPrinted>
  <dcterms:created xsi:type="dcterms:W3CDTF">2021-05-14T08:15:00Z</dcterms:created>
  <dcterms:modified xsi:type="dcterms:W3CDTF">2021-05-14T08:58:00Z</dcterms:modified>
</cp:coreProperties>
</file>